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542A3" w14:textId="77777777" w:rsidR="00B96A3B" w:rsidRPr="00B96A3B" w:rsidRDefault="00B96A3B" w:rsidP="00B96A3B">
      <w:pPr>
        <w:shd w:val="clear" w:color="auto" w:fill="FFFFFF"/>
        <w:spacing w:before="300" w:after="150" w:line="300" w:lineRule="atLeast"/>
        <w:jc w:val="center"/>
        <w:outlineLvl w:val="2"/>
        <w:rPr>
          <w:rFonts w:ascii="Tahoma" w:eastAsia="Times New Roman" w:hAnsi="Tahoma" w:cs="Tahoma"/>
          <w:color w:val="0B4276"/>
          <w:sz w:val="27"/>
          <w:szCs w:val="27"/>
          <w:lang w:eastAsia="ru-RU"/>
        </w:rPr>
      </w:pPr>
      <w:r w:rsidRPr="00B96A3B">
        <w:rPr>
          <w:rFonts w:ascii="Tahoma" w:eastAsia="Times New Roman" w:hAnsi="Tahoma" w:cs="Tahoma"/>
          <w:color w:val="0B4276"/>
          <w:sz w:val="27"/>
          <w:szCs w:val="27"/>
          <w:lang w:eastAsia="ru-RU"/>
        </w:rPr>
        <w:t>Уважаемые жители МО Чкаловский сельсовет!</w:t>
      </w:r>
    </w:p>
    <w:p w14:paraId="1A1A3D9C" w14:textId="77777777" w:rsidR="00B96A3B" w:rsidRPr="00B96A3B" w:rsidRDefault="00B96A3B" w:rsidP="00B96A3B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96A3B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Сообщаем о реализации на территории Оренбургской области проектов развития общественной инфраструктуры, основанных на местных инициативах, с подробной информацию вы можете ознакомиться в нормативно-правовых актах, указанных ниже, а также обратиться за консультацией в администрацию МО Чкаловский сельсовет.</w:t>
      </w:r>
    </w:p>
    <w:p w14:paraId="7BBA4DB4" w14:textId="77777777" w:rsidR="00B96A3B" w:rsidRPr="00B96A3B" w:rsidRDefault="00B96A3B" w:rsidP="00B96A3B">
      <w:pPr>
        <w:shd w:val="clear" w:color="auto" w:fill="FFFFFF"/>
        <w:spacing w:before="150" w:after="150" w:line="240" w:lineRule="auto"/>
        <w:outlineLvl w:val="3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B96A3B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УБЕДИТЕЛЬНАЯ просьба принять активное участие.</w:t>
      </w:r>
    </w:p>
    <w:p w14:paraId="3543EFE6" w14:textId="77777777" w:rsidR="00B96A3B" w:rsidRPr="00B96A3B" w:rsidRDefault="00B96A3B" w:rsidP="00B96A3B">
      <w:pPr>
        <w:shd w:val="clear" w:color="auto" w:fill="FFFFFF"/>
        <w:spacing w:after="270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96A3B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Администрация</w:t>
      </w:r>
    </w:p>
    <w:p w14:paraId="0A5707A0" w14:textId="77777777" w:rsidR="00B96A3B" w:rsidRPr="00B96A3B" w:rsidRDefault="00B96A3B" w:rsidP="00B96A3B">
      <w:pPr>
        <w:shd w:val="clear" w:color="auto" w:fill="FFFFFF"/>
        <w:spacing w:before="375" w:after="150" w:line="360" w:lineRule="atLeast"/>
        <w:jc w:val="center"/>
        <w:outlineLvl w:val="1"/>
        <w:rPr>
          <w:rFonts w:ascii="Cuprum" w:eastAsia="Times New Roman" w:hAnsi="Cuprum" w:cs="Times New Roman"/>
          <w:color w:val="0061B2"/>
          <w:sz w:val="42"/>
          <w:szCs w:val="42"/>
          <w:lang w:eastAsia="ru-RU"/>
        </w:rPr>
      </w:pPr>
      <w:r w:rsidRPr="00B96A3B">
        <w:rPr>
          <w:rFonts w:ascii="Cuprum" w:eastAsia="Times New Roman" w:hAnsi="Cuprum" w:cs="Times New Roman"/>
          <w:color w:val="0061B2"/>
          <w:sz w:val="42"/>
          <w:szCs w:val="42"/>
          <w:lang w:eastAsia="ru-RU"/>
        </w:rPr>
        <w:t>Что такое инициативное бюджетирование?</w:t>
      </w:r>
    </w:p>
    <w:p w14:paraId="47CC3A06" w14:textId="77777777" w:rsidR="00B96A3B" w:rsidRPr="00B96A3B" w:rsidRDefault="00B96A3B" w:rsidP="00B96A3B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96A3B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Под инициативным бюджетированием понимается механизм решения вопросов местного значения, отличительной особенностью которого является непосредственное участие граждан в определении направлений расходования бюджетных средств, а также в последующем контроле за реализацией отобранных проектов.</w:t>
      </w:r>
    </w:p>
    <w:p w14:paraId="00DADB2A" w14:textId="77777777" w:rsidR="00B96A3B" w:rsidRPr="00B96A3B" w:rsidRDefault="00B96A3B" w:rsidP="00B96A3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96A3B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Нормативные правовые акты, регулирующие использование механизмов инициативного бюджетирования на территории Оренбургской области:</w:t>
      </w:r>
    </w:p>
    <w:p w14:paraId="67168BB5" w14:textId="77777777" w:rsidR="00B96A3B" w:rsidRPr="00B96A3B" w:rsidRDefault="00B96A3B" w:rsidP="00B96A3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hyperlink r:id="rId5" w:tgtFrame="_blank" w:history="1">
        <w:r w:rsidRPr="00B96A3B">
          <w:rPr>
            <w:rFonts w:ascii="Tahoma" w:eastAsia="Times New Roman" w:hAnsi="Tahoma" w:cs="Tahoma"/>
            <w:color w:val="428BCA"/>
            <w:sz w:val="23"/>
            <w:szCs w:val="23"/>
            <w:u w:val="single"/>
            <w:lang w:eastAsia="ru-RU"/>
          </w:rPr>
          <w:t>постановление Правительства Ор</w:t>
        </w:r>
        <w:bookmarkStart w:id="0" w:name="_GoBack"/>
        <w:bookmarkEnd w:id="0"/>
        <w:r w:rsidRPr="00B96A3B">
          <w:rPr>
            <w:rFonts w:ascii="Tahoma" w:eastAsia="Times New Roman" w:hAnsi="Tahoma" w:cs="Tahoma"/>
            <w:color w:val="428BCA"/>
            <w:sz w:val="23"/>
            <w:szCs w:val="23"/>
            <w:u w:val="single"/>
            <w:lang w:eastAsia="ru-RU"/>
          </w:rPr>
          <w:t>енбургской области</w:t>
        </w:r>
      </w:hyperlink>
      <w:r w:rsidRPr="00B96A3B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от 14.11.2016 N 851-пп (ред. от 07.08.2017) "О реализации на территории Оренбургской области проектов развития общественной инфраструктуры, основанных на местных инициативах";</w:t>
      </w:r>
    </w:p>
    <w:p w14:paraId="66FA9A76" w14:textId="77777777" w:rsidR="00B96A3B" w:rsidRPr="00B96A3B" w:rsidRDefault="00B96A3B" w:rsidP="00B96A3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hyperlink r:id="rId6" w:tgtFrame="_blank" w:history="1">
        <w:r w:rsidRPr="00B96A3B">
          <w:rPr>
            <w:rFonts w:ascii="Tahoma" w:eastAsia="Times New Roman" w:hAnsi="Tahoma" w:cs="Tahoma"/>
            <w:color w:val="428BCA"/>
            <w:sz w:val="23"/>
            <w:szCs w:val="23"/>
            <w:u w:val="single"/>
            <w:lang w:eastAsia="ru-RU"/>
          </w:rPr>
          <w:t>правила предоставления и распределения субсидии</w:t>
        </w:r>
      </w:hyperlink>
      <w:r w:rsidRPr="00B96A3B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из областного бюджета на реализацию проектов развития общественной инфраструктуры, основанных на местных инициативах, в рамках подпрограммы "Повышение эффективности бюджетных расходов Оренбургской области на 2015-2020 годы";</w:t>
      </w:r>
    </w:p>
    <w:p w14:paraId="370481E6" w14:textId="77777777" w:rsidR="00B96A3B" w:rsidRPr="00B96A3B" w:rsidRDefault="00B96A3B" w:rsidP="00B96A3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hyperlink r:id="rId7" w:tgtFrame="_blank" w:history="1">
        <w:r w:rsidRPr="00B96A3B">
          <w:rPr>
            <w:rFonts w:ascii="Tahoma" w:eastAsia="Times New Roman" w:hAnsi="Tahoma" w:cs="Tahoma"/>
            <w:color w:val="428BCA"/>
            <w:sz w:val="23"/>
            <w:szCs w:val="23"/>
            <w:u w:val="single"/>
            <w:lang w:eastAsia="ru-RU"/>
          </w:rPr>
          <w:t>приказ министерства финансов Оренбургской области</w:t>
        </w:r>
      </w:hyperlink>
      <w:r w:rsidRPr="00B96A3B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от 30.08.2017 № 129 "Об отдельных вопросах реализации проектов развития общественной инфраструктуры, основанных на местных инициативах";</w:t>
      </w:r>
    </w:p>
    <w:p w14:paraId="42F83703" w14:textId="77777777" w:rsidR="00B96A3B" w:rsidRPr="00B96A3B" w:rsidRDefault="00B96A3B" w:rsidP="00B96A3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hyperlink r:id="rId8" w:tgtFrame="_blank" w:history="1">
        <w:r w:rsidRPr="00B96A3B">
          <w:rPr>
            <w:rFonts w:ascii="Tahoma" w:eastAsia="Times New Roman" w:hAnsi="Tahoma" w:cs="Tahoma"/>
            <w:color w:val="428BCA"/>
            <w:sz w:val="23"/>
            <w:szCs w:val="23"/>
            <w:u w:val="single"/>
            <w:lang w:eastAsia="ru-RU"/>
          </w:rPr>
          <w:t>постановление Правительства Оренбургской области</w:t>
        </w:r>
      </w:hyperlink>
      <w:r w:rsidRPr="00B96A3B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от 10.08.2018 № 518-п "Об утверждении распределения субсидий бюджетам городских округов и муниципальных районов Оренбургской области на реализацию проектов развития общественной инфраструктуры, основанных на местных инициативах, к реализации в 2018 году".</w:t>
      </w:r>
    </w:p>
    <w:p w14:paraId="47633B7E" w14:textId="77777777" w:rsidR="00B96A3B" w:rsidRPr="00B96A3B" w:rsidRDefault="00B96A3B" w:rsidP="00B96A3B">
      <w:pPr>
        <w:rPr>
          <w:rFonts w:ascii="Calibri" w:eastAsia="Calibri" w:hAnsi="Calibri" w:cs="Times New Roman"/>
        </w:rPr>
      </w:pPr>
    </w:p>
    <w:p w14:paraId="44EE1C9A" w14:textId="77777777" w:rsidR="00B96A3B" w:rsidRPr="00B96A3B" w:rsidRDefault="00B96A3B" w:rsidP="00B96A3B">
      <w:pPr>
        <w:rPr>
          <w:rFonts w:ascii="Calibri" w:eastAsia="Calibri" w:hAnsi="Calibri" w:cs="Times New Roman"/>
        </w:rPr>
      </w:pPr>
    </w:p>
    <w:p w14:paraId="7DCC12E3" w14:textId="77777777" w:rsidR="00B96A3B" w:rsidRPr="00B96A3B" w:rsidRDefault="00B96A3B" w:rsidP="00B96A3B">
      <w:pPr>
        <w:rPr>
          <w:rFonts w:ascii="Calibri" w:eastAsia="Calibri" w:hAnsi="Calibri" w:cs="Times New Roman"/>
        </w:rPr>
      </w:pPr>
    </w:p>
    <w:p w14:paraId="18714940" w14:textId="77777777" w:rsidR="005B3A09" w:rsidRDefault="005B3A09"/>
    <w:sectPr w:rsidR="005B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2179"/>
    <w:multiLevelType w:val="multilevel"/>
    <w:tmpl w:val="BC22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F7"/>
    <w:rsid w:val="00130DF7"/>
    <w:rsid w:val="005B3A09"/>
    <w:rsid w:val="008A4EF0"/>
    <w:rsid w:val="00B9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3BB82-2874-4516-89BC-C3F25466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ciebsnmm0htc.xn--p1ai/assets/files/municipal-sluzhba/iniciativnoe/518-p-ot-10-08-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ciebsnmm0htc.xn--p1ai/assets/files/municipal-sluzhba/iniciativnoe/prikaz-129-ot-30-08-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ciebsnmm0htc.xn--p1ai/assets/files/municipal-sluzhba/iniciativnoe/353-pp-pravila.docx" TargetMode="External"/><Relationship Id="rId5" Type="http://schemas.openxmlformats.org/officeDocument/2006/relationships/hyperlink" Target="http://xn--80aciebsnmm0htc.xn--p1ai/assets/files/municipal-sluzhba/iniciativnoe/851-pp-ot-14-11-2016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2019-06-06T10:02:00Z</dcterms:created>
  <dcterms:modified xsi:type="dcterms:W3CDTF">2019-06-06T10:23:00Z</dcterms:modified>
</cp:coreProperties>
</file>